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79BB" w:rsidRPr="009279BB" w:rsidRDefault="009279BB" w:rsidP="009279BB">
      <w:pPr>
        <w:widowControl/>
        <w:spacing w:before="75" w:after="75"/>
        <w:jc w:val="center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color w:val="000000"/>
          <w:kern w:val="0"/>
          <w:sz w:val="41"/>
          <w:szCs w:val="41"/>
        </w:rPr>
        <w:t>开放课题申请指南</w:t>
      </w:r>
    </w:p>
    <w:p w:rsidR="009279BB" w:rsidRPr="009279BB" w:rsidRDefault="009279BB" w:rsidP="009279BB">
      <w:pPr>
        <w:widowControl/>
        <w:spacing w:before="75" w:after="75"/>
        <w:ind w:firstLine="480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</w:p>
    <w:p w:rsidR="009279BB" w:rsidRPr="009279BB" w:rsidRDefault="009279BB" w:rsidP="009279BB">
      <w:pPr>
        <w:widowControl/>
        <w:spacing w:before="75" w:after="75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为促进实验室与国内外高校、科研院所、企事业单位间的广泛交流与合作，共同促进相关领域的发展，有机光电子与分子工程教育部重点实验室建立访问学者制度，设置开放课题，广泛吸引高水平研究人员来实验室开展合作研究或独立研究工作。</w:t>
      </w:r>
    </w:p>
    <w:p w:rsidR="009279BB" w:rsidRPr="009279BB" w:rsidRDefault="009279BB" w:rsidP="009279BB">
      <w:pPr>
        <w:widowControl/>
        <w:spacing w:before="75" w:after="75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开放课题的承担人员为实验室依托单位以外（包括国际）的研究人员。</w:t>
      </w:r>
    </w:p>
    <w:p w:rsidR="009279BB" w:rsidRPr="009279BB" w:rsidRDefault="009279BB" w:rsidP="009279BB">
      <w:pPr>
        <w:widowControl/>
        <w:spacing w:before="75" w:after="75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实验室开放课题经费额度为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1.5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万元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/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项，项目执行期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年。开放课题的主要研究内容应当符合实验室的主体研究方向，具体包括：</w:t>
      </w:r>
      <w:r w:rsidRPr="009279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①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有机光电功能材料与器件；</w:t>
      </w:r>
      <w:r w:rsidRPr="009279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②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激发态理论与光电材料性质预测；</w:t>
      </w:r>
      <w:r w:rsidRPr="009279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③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分子催化与定向转化；</w:t>
      </w:r>
      <w:r w:rsidRPr="009279BB">
        <w:rPr>
          <w:rFonts w:ascii="宋体" w:eastAsia="宋体" w:hAnsi="宋体" w:cs="Arial" w:hint="eastAsia"/>
          <w:b/>
          <w:bCs/>
          <w:color w:val="000000"/>
          <w:kern w:val="0"/>
          <w:sz w:val="24"/>
          <w:szCs w:val="24"/>
        </w:rPr>
        <w:t>④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超分子组装体的构筑、调控与功能。</w:t>
      </w:r>
    </w:p>
    <w:p w:rsidR="009279BB" w:rsidRPr="009279BB" w:rsidRDefault="009279BB" w:rsidP="009279BB">
      <w:pPr>
        <w:widowControl/>
        <w:spacing w:before="75" w:after="75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开放课题负责人为实验室流动研究人员。每项开放课题，应当发表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1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篇以上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SCI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检索论文，且论文中应当标注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“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有机光电子与分子工程教育部重点实验室开放课题资助（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supported by the Open Fund of the Key Lab of Organic Optoelectronics &amp; Molecular Engineering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）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”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等内容。</w:t>
      </w:r>
    </w:p>
    <w:p w:rsidR="009279BB" w:rsidRPr="009279BB" w:rsidRDefault="009279BB" w:rsidP="009279BB">
      <w:pPr>
        <w:widowControl/>
        <w:spacing w:before="75" w:after="75"/>
        <w:ind w:firstLine="480"/>
        <w:rPr>
          <w:rFonts w:ascii="Arial" w:eastAsia="宋体" w:hAnsi="Arial" w:cs="Arial"/>
          <w:color w:val="000000"/>
          <w:kern w:val="0"/>
          <w:sz w:val="24"/>
          <w:szCs w:val="24"/>
        </w:rPr>
      </w:pP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开放课题完成后，实验室将组织专家对开放课题进行评审验收。对于项目执行好，对实验室发展有重大贡献的客座人员，将施行滚动支持；对于项目执行不好或者没有完成预期目标的课题，申请者</w:t>
      </w:r>
      <w:r w:rsidRPr="009279BB">
        <w:rPr>
          <w:rFonts w:ascii="Arial" w:eastAsia="宋体" w:hAnsi="Arial" w:cs="Arial"/>
          <w:b/>
          <w:bCs/>
          <w:color w:val="000000"/>
          <w:kern w:val="0"/>
          <w:sz w:val="24"/>
          <w:szCs w:val="24"/>
        </w:rPr>
        <w:t>2</w:t>
      </w:r>
      <w:r w:rsidRPr="009279BB">
        <w:rPr>
          <w:rFonts w:ascii="楷体" w:eastAsia="楷体" w:hAnsi="楷体" w:cs="Arial" w:hint="eastAsia"/>
          <w:b/>
          <w:bCs/>
          <w:color w:val="000000"/>
          <w:kern w:val="0"/>
          <w:sz w:val="24"/>
          <w:szCs w:val="24"/>
        </w:rPr>
        <w:t>年内不得申请实验室的开放课题。</w:t>
      </w:r>
    </w:p>
    <w:p w:rsidR="009279BB" w:rsidRPr="009279BB" w:rsidRDefault="009279BB" w:rsidP="009279BB">
      <w:pPr>
        <w:widowControl/>
        <w:spacing w:before="75" w:after="75"/>
        <w:jc w:val="left"/>
        <w:rPr>
          <w:rFonts w:ascii="Arial" w:eastAsia="宋体" w:hAnsi="Arial" w:cs="Arial"/>
          <w:color w:val="000000"/>
          <w:kern w:val="0"/>
          <w:sz w:val="24"/>
          <w:szCs w:val="24"/>
        </w:rPr>
      </w:pPr>
      <w:bookmarkStart w:id="0" w:name="_GoBack"/>
      <w:bookmarkEnd w:id="0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3"/>
        <w:gridCol w:w="6887"/>
      </w:tblGrid>
      <w:tr w:rsidR="009279BB" w:rsidRPr="009279BB" w:rsidTr="009279BB">
        <w:tc>
          <w:tcPr>
            <w:tcW w:w="15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地址</w:t>
            </w:r>
          </w:p>
        </w:tc>
        <w:tc>
          <w:tcPr>
            <w:tcW w:w="7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清华大学化学系</w:t>
            </w:r>
          </w:p>
        </w:tc>
      </w:tr>
      <w:tr w:rsidR="009279BB" w:rsidRPr="009279BB" w:rsidTr="009279BB">
        <w:tc>
          <w:tcPr>
            <w:tcW w:w="141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邮编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100084</w:t>
            </w:r>
          </w:p>
        </w:tc>
      </w:tr>
      <w:tr w:rsidR="009279BB" w:rsidRPr="009279BB" w:rsidTr="009279BB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联系人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李广艳、段炼</w:t>
            </w:r>
          </w:p>
        </w:tc>
      </w:tr>
      <w:tr w:rsidR="009279BB" w:rsidRPr="009279BB" w:rsidTr="009279BB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01062792496</w:t>
            </w:r>
          </w:p>
        </w:tc>
      </w:tr>
      <w:tr w:rsidR="009279BB" w:rsidRPr="009279BB" w:rsidTr="009279BB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传真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Times New Roman" w:eastAsia="宋体" w:hAnsi="Times New Roman" w:cs="Times New Roman"/>
                <w:b/>
                <w:bCs/>
                <w:color w:val="000000"/>
                <w:kern w:val="0"/>
                <w:sz w:val="24"/>
                <w:szCs w:val="24"/>
              </w:rPr>
              <w:t>01062792496</w:t>
            </w:r>
          </w:p>
        </w:tc>
      </w:tr>
      <w:tr w:rsidR="009279BB" w:rsidRPr="009279BB" w:rsidTr="009279BB">
        <w:tc>
          <w:tcPr>
            <w:tcW w:w="150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r w:rsidRPr="009279BB">
              <w:rPr>
                <w:rFonts w:ascii="楷体" w:eastAsia="楷体" w:hAnsi="楷体" w:cs="Arial" w:hint="eastAsia"/>
                <w:b/>
                <w:bCs/>
                <w:color w:val="000000"/>
                <w:kern w:val="0"/>
                <w:sz w:val="24"/>
                <w:szCs w:val="24"/>
              </w:rPr>
              <w:t>邮箱</w:t>
            </w:r>
          </w:p>
        </w:tc>
        <w:tc>
          <w:tcPr>
            <w:tcW w:w="7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hyperlink r:id="rId4" w:history="1">
              <w:r w:rsidRPr="009279BB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hxxb@tsinghua.edu.cn</w:t>
              </w:r>
            </w:hyperlink>
          </w:p>
          <w:p w:rsidR="009279BB" w:rsidRPr="009279BB" w:rsidRDefault="009279BB" w:rsidP="009279BB">
            <w:pPr>
              <w:widowControl/>
              <w:spacing w:line="420" w:lineRule="atLeast"/>
              <w:jc w:val="left"/>
              <w:rPr>
                <w:rFonts w:ascii="Arial" w:eastAsia="宋体" w:hAnsi="Arial" w:cs="Arial"/>
                <w:color w:val="000000"/>
                <w:kern w:val="0"/>
                <w:sz w:val="24"/>
                <w:szCs w:val="24"/>
              </w:rPr>
            </w:pPr>
            <w:hyperlink r:id="rId5" w:history="1">
              <w:r w:rsidRPr="009279BB">
                <w:rPr>
                  <w:rFonts w:ascii="Times New Roman" w:eastAsia="宋体" w:hAnsi="Times New Roman" w:cs="Times New Roman"/>
                  <w:b/>
                  <w:bCs/>
                  <w:color w:val="0000FF"/>
                  <w:kern w:val="0"/>
                  <w:sz w:val="24"/>
                  <w:szCs w:val="24"/>
                  <w:u w:val="single"/>
                </w:rPr>
                <w:t>duanl@tsinghua.edu.cn</w:t>
              </w:r>
            </w:hyperlink>
          </w:p>
        </w:tc>
      </w:tr>
    </w:tbl>
    <w:p w:rsidR="002B14B6" w:rsidRPr="009279BB" w:rsidRDefault="002B14B6"/>
    <w:sectPr w:rsidR="002B14B6" w:rsidRPr="009279B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43A"/>
    <w:rsid w:val="002B14B6"/>
    <w:rsid w:val="0086643A"/>
    <w:rsid w:val="00927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E3A009E-2BD3-4C03-9F2E-554FE3114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279B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9279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048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duanl@tsinghua.edu.cn" TargetMode="External"/><Relationship Id="rId4" Type="http://schemas.openxmlformats.org/officeDocument/2006/relationships/hyperlink" Target="mailto:hxxb@tsinghua.edu.cn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639</Characters>
  <Application>Microsoft Office Word</Application>
  <DocSecurity>0</DocSecurity>
  <Lines>5</Lines>
  <Paragraphs>1</Paragraphs>
  <ScaleCrop>false</ScaleCrop>
  <Company>Sky123.Org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2018-09-21T08:23:00Z</dcterms:created>
  <dcterms:modified xsi:type="dcterms:W3CDTF">2018-09-21T08:23:00Z</dcterms:modified>
</cp:coreProperties>
</file>