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56F" w:rsidRPr="00114D79" w:rsidRDefault="00BA156F" w:rsidP="00BA156F">
      <w:pPr>
        <w:jc w:val="center"/>
        <w:rPr>
          <w:rFonts w:eastAsia="楷体"/>
          <w:sz w:val="40"/>
        </w:rPr>
      </w:pPr>
      <w:r w:rsidRPr="00114D79">
        <w:rPr>
          <w:rFonts w:eastAsia="楷体"/>
          <w:sz w:val="40"/>
        </w:rPr>
        <w:t>开放课题申请指南</w:t>
      </w:r>
    </w:p>
    <w:p w:rsidR="00BA156F" w:rsidRPr="00114D79" w:rsidRDefault="00BA156F" w:rsidP="00BA156F">
      <w:pPr>
        <w:snapToGrid w:val="0"/>
        <w:ind w:firstLineChars="200" w:firstLine="480"/>
        <w:rPr>
          <w:rFonts w:eastAsia="楷体"/>
          <w:sz w:val="24"/>
          <w:szCs w:val="24"/>
        </w:rPr>
      </w:pPr>
    </w:p>
    <w:p w:rsidR="00BA156F" w:rsidRPr="00114D79" w:rsidRDefault="00BA156F" w:rsidP="00BA156F">
      <w:pPr>
        <w:snapToGrid w:val="0"/>
        <w:ind w:firstLineChars="200" w:firstLine="480"/>
        <w:rPr>
          <w:rFonts w:eastAsia="楷体"/>
          <w:sz w:val="24"/>
          <w:szCs w:val="24"/>
        </w:rPr>
      </w:pPr>
      <w:r w:rsidRPr="00114D79">
        <w:rPr>
          <w:rFonts w:eastAsia="楷体"/>
          <w:sz w:val="24"/>
          <w:szCs w:val="24"/>
        </w:rPr>
        <w:t>为促进实验室与国内外高校、科研院所、企事业单位间的广泛交流与合作，共同促进相关领域的发展，有机光电子与分子工程教育部重点实验室建立访问学者制度，设置开放课题，广泛吸引高水平研究人员来实验室开展合作研究或独立研究工作。</w:t>
      </w:r>
    </w:p>
    <w:p w:rsidR="00BA156F" w:rsidRPr="00114D79" w:rsidRDefault="00BA156F" w:rsidP="00BA156F">
      <w:pPr>
        <w:snapToGrid w:val="0"/>
        <w:ind w:firstLineChars="200" w:firstLine="480"/>
        <w:rPr>
          <w:rFonts w:eastAsia="楷体"/>
          <w:sz w:val="24"/>
          <w:szCs w:val="24"/>
        </w:rPr>
      </w:pPr>
      <w:r w:rsidRPr="00114D79">
        <w:rPr>
          <w:rFonts w:eastAsia="楷体"/>
          <w:sz w:val="24"/>
          <w:szCs w:val="24"/>
        </w:rPr>
        <w:t>开放课题的承担人员为实验室依托单位以外（包括国际）的研究人员。</w:t>
      </w:r>
    </w:p>
    <w:p w:rsidR="00BA156F" w:rsidRPr="00114D79" w:rsidRDefault="00BA156F" w:rsidP="00114D79">
      <w:pPr>
        <w:snapToGrid w:val="0"/>
        <w:ind w:firstLineChars="200" w:firstLine="480"/>
        <w:rPr>
          <w:rFonts w:eastAsia="楷体"/>
          <w:sz w:val="24"/>
          <w:szCs w:val="24"/>
        </w:rPr>
      </w:pPr>
      <w:r w:rsidRPr="00114D79">
        <w:rPr>
          <w:rFonts w:eastAsia="楷体"/>
          <w:sz w:val="24"/>
          <w:szCs w:val="24"/>
        </w:rPr>
        <w:t>实验室开放课题经费额度</w:t>
      </w:r>
      <w:r w:rsidR="00114D79" w:rsidRPr="00114D79">
        <w:rPr>
          <w:rFonts w:eastAsia="楷体"/>
          <w:sz w:val="24"/>
          <w:szCs w:val="24"/>
        </w:rPr>
        <w:t>为</w:t>
      </w:r>
      <w:r w:rsidRPr="00114D79">
        <w:rPr>
          <w:rFonts w:eastAsia="楷体"/>
          <w:sz w:val="24"/>
          <w:szCs w:val="24"/>
        </w:rPr>
        <w:t>1</w:t>
      </w:r>
      <w:r w:rsidR="004A1032">
        <w:rPr>
          <w:rFonts w:eastAsia="楷体"/>
          <w:sz w:val="24"/>
          <w:szCs w:val="24"/>
        </w:rPr>
        <w:t>.5</w:t>
      </w:r>
      <w:bookmarkStart w:id="0" w:name="_GoBack"/>
      <w:bookmarkEnd w:id="0"/>
      <w:r w:rsidRPr="00114D79">
        <w:rPr>
          <w:rFonts w:eastAsia="楷体"/>
          <w:sz w:val="24"/>
          <w:szCs w:val="24"/>
        </w:rPr>
        <w:t>万元</w:t>
      </w:r>
      <w:r w:rsidRPr="00114D79">
        <w:rPr>
          <w:rFonts w:eastAsia="楷体"/>
          <w:sz w:val="24"/>
          <w:szCs w:val="24"/>
        </w:rPr>
        <w:t>/</w:t>
      </w:r>
      <w:r w:rsidRPr="00114D79">
        <w:rPr>
          <w:rFonts w:eastAsia="楷体"/>
          <w:sz w:val="24"/>
          <w:szCs w:val="24"/>
        </w:rPr>
        <w:t>项，项目执行期</w:t>
      </w:r>
      <w:r w:rsidRPr="00114D79">
        <w:rPr>
          <w:rFonts w:eastAsia="楷体"/>
          <w:sz w:val="24"/>
          <w:szCs w:val="24"/>
        </w:rPr>
        <w:t>1</w:t>
      </w:r>
      <w:r w:rsidRPr="00114D79">
        <w:rPr>
          <w:rFonts w:eastAsia="楷体"/>
          <w:sz w:val="24"/>
          <w:szCs w:val="24"/>
        </w:rPr>
        <w:t>年。开放课题的主要研究内容应当符合实验室的主体研究方向，具体包括：</w:t>
      </w:r>
      <w:r w:rsidR="00114D79" w:rsidRPr="00114D79">
        <w:rPr>
          <w:rFonts w:ascii="宋体" w:hAnsi="宋体" w:cs="宋体" w:hint="eastAsia"/>
          <w:sz w:val="24"/>
          <w:szCs w:val="24"/>
        </w:rPr>
        <w:t>①</w:t>
      </w:r>
      <w:r w:rsidR="00114D79" w:rsidRPr="00114D79">
        <w:rPr>
          <w:rFonts w:eastAsia="楷体"/>
          <w:sz w:val="24"/>
          <w:szCs w:val="24"/>
        </w:rPr>
        <w:t>有机光电功能材料与器件；</w:t>
      </w:r>
      <w:r w:rsidR="00114D79" w:rsidRPr="00114D79">
        <w:rPr>
          <w:rFonts w:ascii="宋体" w:hAnsi="宋体" w:cs="宋体" w:hint="eastAsia"/>
          <w:sz w:val="24"/>
          <w:szCs w:val="24"/>
        </w:rPr>
        <w:t>②</w:t>
      </w:r>
      <w:r w:rsidR="00114D79" w:rsidRPr="00114D79">
        <w:rPr>
          <w:rFonts w:eastAsia="楷体"/>
          <w:sz w:val="24"/>
          <w:szCs w:val="24"/>
        </w:rPr>
        <w:t>激发态理论与光电材料性质预测；</w:t>
      </w:r>
      <w:r w:rsidR="00114D79" w:rsidRPr="00114D79">
        <w:rPr>
          <w:rFonts w:ascii="宋体" w:hAnsi="宋体" w:cs="宋体" w:hint="eastAsia"/>
          <w:sz w:val="24"/>
          <w:szCs w:val="24"/>
        </w:rPr>
        <w:t>③</w:t>
      </w:r>
      <w:r w:rsidR="00114D79" w:rsidRPr="00114D79">
        <w:rPr>
          <w:rFonts w:eastAsia="楷体"/>
          <w:sz w:val="24"/>
          <w:szCs w:val="24"/>
        </w:rPr>
        <w:t>分子催化与定向转化；</w:t>
      </w:r>
      <w:r w:rsidR="00114D79" w:rsidRPr="00114D79">
        <w:rPr>
          <w:rFonts w:ascii="宋体" w:hAnsi="宋体" w:cs="宋体" w:hint="eastAsia"/>
          <w:sz w:val="24"/>
          <w:szCs w:val="24"/>
        </w:rPr>
        <w:t>④</w:t>
      </w:r>
      <w:r w:rsidR="00114D79" w:rsidRPr="00114D79">
        <w:rPr>
          <w:rFonts w:eastAsia="楷体"/>
          <w:sz w:val="24"/>
          <w:szCs w:val="24"/>
        </w:rPr>
        <w:t>超分子组装体的构筑、调控与功能。</w:t>
      </w:r>
    </w:p>
    <w:p w:rsidR="00BA156F" w:rsidRPr="00114D79" w:rsidRDefault="00BA156F" w:rsidP="00BA156F">
      <w:pPr>
        <w:snapToGrid w:val="0"/>
        <w:ind w:firstLineChars="200" w:firstLine="480"/>
        <w:rPr>
          <w:rFonts w:eastAsia="楷体"/>
          <w:sz w:val="24"/>
          <w:szCs w:val="24"/>
        </w:rPr>
      </w:pPr>
      <w:r w:rsidRPr="00114D79">
        <w:rPr>
          <w:rFonts w:eastAsia="楷体"/>
          <w:sz w:val="24"/>
          <w:szCs w:val="24"/>
        </w:rPr>
        <w:t>开放课题负责人为实验室流动研究人员。每项开放课题，应当发表</w:t>
      </w:r>
      <w:r w:rsidRPr="00114D79">
        <w:rPr>
          <w:rFonts w:eastAsia="楷体"/>
          <w:sz w:val="24"/>
          <w:szCs w:val="24"/>
        </w:rPr>
        <w:t>1</w:t>
      </w:r>
      <w:r w:rsidRPr="00114D79">
        <w:rPr>
          <w:rFonts w:eastAsia="楷体"/>
          <w:sz w:val="24"/>
          <w:szCs w:val="24"/>
        </w:rPr>
        <w:t>篇以上</w:t>
      </w:r>
      <w:r w:rsidRPr="00114D79">
        <w:rPr>
          <w:rFonts w:eastAsia="楷体"/>
          <w:sz w:val="24"/>
          <w:szCs w:val="24"/>
        </w:rPr>
        <w:t>SCI</w:t>
      </w:r>
      <w:r w:rsidRPr="00114D79">
        <w:rPr>
          <w:rFonts w:eastAsia="楷体"/>
          <w:sz w:val="24"/>
          <w:szCs w:val="24"/>
        </w:rPr>
        <w:t>检索论文，且论文中应当标注</w:t>
      </w:r>
      <w:r w:rsidRPr="00114D79">
        <w:rPr>
          <w:rFonts w:eastAsia="楷体"/>
          <w:sz w:val="24"/>
          <w:szCs w:val="24"/>
        </w:rPr>
        <w:t>“</w:t>
      </w:r>
      <w:r w:rsidRPr="00114D79">
        <w:rPr>
          <w:rFonts w:eastAsia="楷体"/>
          <w:sz w:val="24"/>
          <w:szCs w:val="24"/>
        </w:rPr>
        <w:t>有机光电子与分子工程教育部重点实验室开放课题资助（</w:t>
      </w:r>
      <w:r w:rsidR="0013221C">
        <w:rPr>
          <w:rFonts w:eastAsia="楷体"/>
          <w:sz w:val="24"/>
          <w:szCs w:val="24"/>
        </w:rPr>
        <w:t xml:space="preserve">supported </w:t>
      </w:r>
      <w:r w:rsidRPr="00114D79">
        <w:rPr>
          <w:rFonts w:eastAsia="楷体"/>
          <w:sz w:val="24"/>
          <w:szCs w:val="24"/>
        </w:rPr>
        <w:t>by the Open Fund of the Key Lab of Organic Optoelectronics &amp; Molecular Engineering</w:t>
      </w:r>
      <w:r w:rsidRPr="00114D79">
        <w:rPr>
          <w:rFonts w:eastAsia="楷体"/>
          <w:sz w:val="24"/>
          <w:szCs w:val="24"/>
        </w:rPr>
        <w:t>）</w:t>
      </w:r>
      <w:r w:rsidRPr="00114D79">
        <w:rPr>
          <w:rFonts w:eastAsia="楷体"/>
          <w:sz w:val="24"/>
          <w:szCs w:val="24"/>
        </w:rPr>
        <w:t>”</w:t>
      </w:r>
      <w:r w:rsidRPr="00114D79">
        <w:rPr>
          <w:rFonts w:eastAsia="楷体"/>
          <w:sz w:val="24"/>
          <w:szCs w:val="24"/>
        </w:rPr>
        <w:t>等内容。</w:t>
      </w:r>
    </w:p>
    <w:p w:rsidR="00BA156F" w:rsidRPr="00114D79" w:rsidRDefault="00BA156F" w:rsidP="00BA156F">
      <w:pPr>
        <w:snapToGrid w:val="0"/>
        <w:ind w:firstLineChars="200" w:firstLine="480"/>
        <w:rPr>
          <w:rFonts w:eastAsia="楷体"/>
          <w:sz w:val="24"/>
          <w:szCs w:val="24"/>
        </w:rPr>
      </w:pPr>
      <w:r w:rsidRPr="00114D79">
        <w:rPr>
          <w:rFonts w:eastAsia="楷体"/>
          <w:sz w:val="24"/>
          <w:szCs w:val="24"/>
        </w:rPr>
        <w:t>开放课题完成后，实验室将组织专家对开放课题进行评审验收。对于项目执行好，对实验室发展有重大贡献的客座人员，将施行滚动支持；对于项目执行不好或者没有完成预期目标的课题，申请者</w:t>
      </w:r>
      <w:r w:rsidRPr="00114D79">
        <w:rPr>
          <w:rFonts w:eastAsia="楷体"/>
          <w:sz w:val="24"/>
          <w:szCs w:val="24"/>
        </w:rPr>
        <w:t>2</w:t>
      </w:r>
      <w:r w:rsidRPr="00114D79">
        <w:rPr>
          <w:rFonts w:eastAsia="楷体"/>
          <w:sz w:val="24"/>
          <w:szCs w:val="24"/>
        </w:rPr>
        <w:t>年内不得申请实验室的开放课题。</w:t>
      </w:r>
    </w:p>
    <w:p w:rsidR="00BA156F" w:rsidRPr="00114D79" w:rsidRDefault="00BA156F" w:rsidP="00BA156F">
      <w:pPr>
        <w:rPr>
          <w:rFonts w:eastAsia="楷体"/>
        </w:rPr>
      </w:pPr>
    </w:p>
    <w:tbl>
      <w:tblPr>
        <w:tblW w:w="4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3727"/>
      </w:tblGrid>
      <w:tr w:rsidR="00BA156F" w:rsidRPr="00114D79" w:rsidTr="00BA156F">
        <w:tc>
          <w:tcPr>
            <w:tcW w:w="948" w:type="dxa"/>
          </w:tcPr>
          <w:p w:rsidR="00BA156F" w:rsidRPr="00114D79" w:rsidRDefault="00BA156F" w:rsidP="006B4712">
            <w:pPr>
              <w:pStyle w:val="a4"/>
              <w:snapToGrid w:val="0"/>
              <w:spacing w:before="0" w:beforeAutospacing="0" w:after="0" w:afterAutospacing="0" w:line="420" w:lineRule="atLeast"/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</w:pPr>
            <w:r w:rsidRPr="00114D79"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3727" w:type="dxa"/>
          </w:tcPr>
          <w:p w:rsidR="00BA156F" w:rsidRPr="00114D79" w:rsidRDefault="00BA156F" w:rsidP="006B4712">
            <w:pPr>
              <w:pStyle w:val="a4"/>
              <w:snapToGrid w:val="0"/>
              <w:spacing w:before="0" w:beforeAutospacing="0" w:after="0" w:afterAutospacing="0" w:line="420" w:lineRule="atLeast"/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</w:pPr>
            <w:r w:rsidRPr="00114D79"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  <w:t>清华大学化学系</w:t>
            </w:r>
          </w:p>
        </w:tc>
      </w:tr>
      <w:tr w:rsidR="00BA156F" w:rsidRPr="00114D79" w:rsidTr="00BA156F">
        <w:tc>
          <w:tcPr>
            <w:tcW w:w="948" w:type="dxa"/>
          </w:tcPr>
          <w:p w:rsidR="00BA156F" w:rsidRPr="00114D79" w:rsidRDefault="00BA156F" w:rsidP="006B4712">
            <w:pPr>
              <w:pStyle w:val="a4"/>
              <w:snapToGrid w:val="0"/>
              <w:spacing w:before="0" w:beforeAutospacing="0" w:after="0" w:afterAutospacing="0" w:line="420" w:lineRule="atLeast"/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</w:pPr>
            <w:r w:rsidRPr="00114D79"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3727" w:type="dxa"/>
          </w:tcPr>
          <w:p w:rsidR="00BA156F" w:rsidRPr="00114D79" w:rsidRDefault="00BA156F" w:rsidP="006B4712">
            <w:pPr>
              <w:pStyle w:val="a4"/>
              <w:snapToGrid w:val="0"/>
              <w:spacing w:before="0" w:beforeAutospacing="0" w:after="0" w:afterAutospacing="0" w:line="420" w:lineRule="atLeast"/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</w:pPr>
            <w:r w:rsidRPr="00114D79"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  <w:t>100084</w:t>
            </w:r>
          </w:p>
        </w:tc>
      </w:tr>
      <w:tr w:rsidR="00BA156F" w:rsidRPr="00114D79" w:rsidTr="00BA156F">
        <w:tc>
          <w:tcPr>
            <w:tcW w:w="948" w:type="dxa"/>
          </w:tcPr>
          <w:p w:rsidR="00BA156F" w:rsidRPr="00114D79" w:rsidRDefault="00BA156F" w:rsidP="006B4712">
            <w:pPr>
              <w:pStyle w:val="a4"/>
              <w:snapToGrid w:val="0"/>
              <w:spacing w:before="0" w:beforeAutospacing="0" w:after="0" w:afterAutospacing="0" w:line="420" w:lineRule="atLeast"/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</w:pPr>
            <w:r w:rsidRPr="00114D79"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3727" w:type="dxa"/>
          </w:tcPr>
          <w:p w:rsidR="00BA156F" w:rsidRPr="00114D79" w:rsidRDefault="00BA156F" w:rsidP="006B4712">
            <w:pPr>
              <w:pStyle w:val="a4"/>
              <w:snapToGrid w:val="0"/>
              <w:spacing w:before="0" w:beforeAutospacing="0" w:after="0" w:afterAutospacing="0" w:line="420" w:lineRule="atLeast"/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</w:pPr>
            <w:r w:rsidRPr="00114D79"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  <w:t>李广艳、段炼</w:t>
            </w:r>
          </w:p>
        </w:tc>
      </w:tr>
      <w:tr w:rsidR="00BA156F" w:rsidRPr="00114D79" w:rsidTr="00BA156F">
        <w:tc>
          <w:tcPr>
            <w:tcW w:w="948" w:type="dxa"/>
          </w:tcPr>
          <w:p w:rsidR="00BA156F" w:rsidRPr="00114D79" w:rsidRDefault="00BA156F" w:rsidP="00BA156F">
            <w:pPr>
              <w:pStyle w:val="a4"/>
              <w:snapToGrid w:val="0"/>
              <w:spacing w:before="0" w:beforeAutospacing="0" w:after="0" w:afterAutospacing="0" w:line="420" w:lineRule="atLeast"/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</w:pPr>
            <w:r w:rsidRPr="00114D79"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3727" w:type="dxa"/>
          </w:tcPr>
          <w:p w:rsidR="00BA156F" w:rsidRPr="00114D79" w:rsidRDefault="00BA156F" w:rsidP="00BA156F">
            <w:pPr>
              <w:pStyle w:val="a4"/>
              <w:snapToGrid w:val="0"/>
              <w:spacing w:before="0" w:beforeAutospacing="0" w:after="0" w:afterAutospacing="0" w:line="420" w:lineRule="atLeast"/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</w:pPr>
            <w:r w:rsidRPr="00114D79"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  <w:t>01062792496</w:t>
            </w:r>
          </w:p>
        </w:tc>
      </w:tr>
      <w:tr w:rsidR="00BA156F" w:rsidRPr="00114D79" w:rsidTr="00BA156F">
        <w:tc>
          <w:tcPr>
            <w:tcW w:w="948" w:type="dxa"/>
          </w:tcPr>
          <w:p w:rsidR="00BA156F" w:rsidRPr="00114D79" w:rsidRDefault="00BA156F" w:rsidP="00BA156F">
            <w:pPr>
              <w:pStyle w:val="a4"/>
              <w:snapToGrid w:val="0"/>
              <w:spacing w:before="0" w:beforeAutospacing="0" w:after="0" w:afterAutospacing="0" w:line="420" w:lineRule="atLeast"/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</w:pPr>
            <w:r w:rsidRPr="00114D79"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3727" w:type="dxa"/>
          </w:tcPr>
          <w:p w:rsidR="00BA156F" w:rsidRPr="00114D79" w:rsidRDefault="00BA156F" w:rsidP="00BA156F">
            <w:pPr>
              <w:pStyle w:val="a4"/>
              <w:snapToGrid w:val="0"/>
              <w:spacing w:before="0" w:beforeAutospacing="0" w:after="0" w:afterAutospacing="0" w:line="420" w:lineRule="atLeast"/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</w:pPr>
            <w:r w:rsidRPr="00114D79"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  <w:t>01062792496</w:t>
            </w:r>
          </w:p>
        </w:tc>
      </w:tr>
      <w:tr w:rsidR="00BA156F" w:rsidRPr="00114D79" w:rsidTr="00BA156F">
        <w:tc>
          <w:tcPr>
            <w:tcW w:w="948" w:type="dxa"/>
          </w:tcPr>
          <w:p w:rsidR="00BA156F" w:rsidRPr="00114D79" w:rsidRDefault="00BA156F" w:rsidP="00BA156F">
            <w:pPr>
              <w:pStyle w:val="a4"/>
              <w:snapToGrid w:val="0"/>
              <w:spacing w:before="0" w:beforeAutospacing="0" w:after="0" w:afterAutospacing="0" w:line="420" w:lineRule="atLeast"/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</w:pPr>
            <w:r w:rsidRPr="00114D79"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3727" w:type="dxa"/>
          </w:tcPr>
          <w:p w:rsidR="00BA156F" w:rsidRPr="00114D79" w:rsidRDefault="004A1032" w:rsidP="00BA156F">
            <w:pPr>
              <w:pStyle w:val="a4"/>
              <w:snapToGrid w:val="0"/>
              <w:spacing w:before="0" w:beforeAutospacing="0" w:after="0" w:afterAutospacing="0" w:line="420" w:lineRule="atLeast"/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</w:pPr>
            <w:hyperlink r:id="rId4" w:history="1">
              <w:r w:rsidR="00BA156F" w:rsidRPr="00114D79">
                <w:rPr>
                  <w:rStyle w:val="a3"/>
                  <w:rFonts w:ascii="Times New Roman" w:eastAsia="楷体" w:hAnsi="Times New Roman" w:cs="Times New Roman" w:hint="default"/>
                  <w:sz w:val="24"/>
                  <w:szCs w:val="24"/>
                </w:rPr>
                <w:t>hxxb@tsinghua.edu.cn</w:t>
              </w:r>
            </w:hyperlink>
          </w:p>
          <w:p w:rsidR="00BA156F" w:rsidRPr="00114D79" w:rsidRDefault="004A1032" w:rsidP="00BA156F">
            <w:pPr>
              <w:pStyle w:val="a4"/>
              <w:snapToGrid w:val="0"/>
              <w:spacing w:before="0" w:beforeAutospacing="0" w:after="0" w:afterAutospacing="0" w:line="420" w:lineRule="atLeast"/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</w:pPr>
            <w:hyperlink r:id="rId5" w:history="1">
              <w:r w:rsidR="00BA156F" w:rsidRPr="00114D79">
                <w:rPr>
                  <w:rStyle w:val="a3"/>
                  <w:rFonts w:ascii="Times New Roman" w:eastAsia="楷体" w:hAnsi="Times New Roman" w:cs="Times New Roman" w:hint="default"/>
                  <w:sz w:val="24"/>
                  <w:szCs w:val="24"/>
                </w:rPr>
                <w:t>duanl@tsinghua.edu.cn</w:t>
              </w:r>
            </w:hyperlink>
            <w:r w:rsidR="00BA156F" w:rsidRPr="00114D79">
              <w:rPr>
                <w:rFonts w:ascii="Times New Roman" w:eastAsia="楷体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9D6528" w:rsidRPr="00114D79" w:rsidRDefault="009D6528" w:rsidP="00EF127E">
      <w:pPr>
        <w:rPr>
          <w:rFonts w:eastAsia="楷体"/>
        </w:rPr>
      </w:pPr>
    </w:p>
    <w:sectPr w:rsidR="009D6528" w:rsidRPr="00114D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56F"/>
    <w:rsid w:val="00114D79"/>
    <w:rsid w:val="0013221C"/>
    <w:rsid w:val="004A1032"/>
    <w:rsid w:val="009D6528"/>
    <w:rsid w:val="00BA156F"/>
    <w:rsid w:val="00E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B6F61A-31E6-4A4F-B2A3-A1E46A32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56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A156F"/>
    <w:rPr>
      <w:rFonts w:ascii="宋体" w:eastAsia="宋体" w:hAnsi="宋体" w:hint="eastAsia"/>
      <w:color w:val="000000"/>
      <w:sz w:val="18"/>
      <w:szCs w:val="18"/>
      <w:u w:val="single"/>
    </w:rPr>
  </w:style>
  <w:style w:type="paragraph" w:styleId="a4">
    <w:name w:val="Normal (Web)"/>
    <w:basedOn w:val="a"/>
    <w:rsid w:val="00BA156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uanl@tsinghua.edu.cn" TargetMode="External"/><Relationship Id="rId4" Type="http://schemas.openxmlformats.org/officeDocument/2006/relationships/hyperlink" Target="mailto:hxxb@tsinghua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112</Words>
  <Characters>639</Characters>
  <Application>Microsoft Office Word</Application>
  <DocSecurity>0</DocSecurity>
  <Lines>5</Lines>
  <Paragraphs>1</Paragraphs>
  <ScaleCrop>false</ScaleCrop>
  <Company>Microsoft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Sky123.Org</cp:lastModifiedBy>
  <cp:revision>4</cp:revision>
  <dcterms:created xsi:type="dcterms:W3CDTF">2017-07-14T02:20:00Z</dcterms:created>
  <dcterms:modified xsi:type="dcterms:W3CDTF">2017-10-30T00:18:00Z</dcterms:modified>
</cp:coreProperties>
</file>